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5C3" w:rsidRDefault="002B55C3" w:rsidP="002B55C3">
      <w:pPr>
        <w:pStyle w:val="zalacznik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Załącznik Nr 1 do Zarządzenia Nr 29/2018/B</w:t>
      </w:r>
    </w:p>
    <w:p w:rsidR="002B55C3" w:rsidRDefault="002B55C3" w:rsidP="002B55C3">
      <w:pPr>
        <w:pStyle w:val="a4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Burmistrza Gminy Kęty</w:t>
      </w:r>
    </w:p>
    <w:p w:rsidR="002B55C3" w:rsidRDefault="002B55C3" w:rsidP="002B55C3">
      <w:pPr>
        <w:pStyle w:val="a4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z dnia 28 lutego 2018 r.</w:t>
      </w:r>
    </w:p>
    <w:p w:rsidR="002B55C3" w:rsidRDefault="002B55C3" w:rsidP="002B55C3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2B55C3" w:rsidRDefault="002B55C3" w:rsidP="002B55C3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2B55C3" w:rsidRDefault="002B55C3" w:rsidP="002B55C3">
      <w:pPr>
        <w:pStyle w:val="tytul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Uchwała Nr ....................</w:t>
      </w:r>
      <w:r>
        <w:rPr>
          <w:b/>
          <w:bCs/>
          <w:sz w:val="22"/>
          <w:szCs w:val="22"/>
        </w:rPr>
        <w:br/>
        <w:t>Rady Miejskiej w Kętach</w:t>
      </w:r>
    </w:p>
    <w:p w:rsidR="002B55C3" w:rsidRDefault="002B55C3" w:rsidP="002B55C3">
      <w:pPr>
        <w:pStyle w:val="akapit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z dnia .................... 2018 r.</w:t>
      </w:r>
    </w:p>
    <w:p w:rsidR="002B55C3" w:rsidRDefault="002B55C3" w:rsidP="002B55C3">
      <w:pPr>
        <w:pStyle w:val="akapit"/>
        <w:spacing w:before="0" w:beforeAutospacing="0" w:after="0" w:afterAutospacing="0"/>
        <w:jc w:val="center"/>
        <w:rPr>
          <w:sz w:val="22"/>
          <w:szCs w:val="22"/>
        </w:rPr>
      </w:pPr>
    </w:p>
    <w:p w:rsidR="002B55C3" w:rsidRDefault="002B55C3" w:rsidP="002B55C3">
      <w:pPr>
        <w:pStyle w:val="akapit"/>
        <w:spacing w:before="0" w:beforeAutospacing="0" w:after="0" w:afterAutospacing="0"/>
        <w:jc w:val="center"/>
        <w:rPr>
          <w:rStyle w:val="fragment"/>
          <w:b/>
          <w:bCs/>
          <w:sz w:val="22"/>
          <w:szCs w:val="22"/>
        </w:rPr>
      </w:pPr>
      <w:r>
        <w:rPr>
          <w:rStyle w:val="fragment"/>
          <w:b/>
          <w:bCs/>
          <w:sz w:val="22"/>
          <w:szCs w:val="22"/>
        </w:rPr>
        <w:t>w sprawie podziału Gminy Kęty na okręgi wyborcze, ustalenia ich granic i numerów oraz liczby radnych wybieranych w każdym okręgu</w:t>
      </w:r>
    </w:p>
    <w:p w:rsidR="002B55C3" w:rsidRDefault="002B55C3" w:rsidP="002B55C3">
      <w:pPr>
        <w:pStyle w:val="akapit"/>
        <w:spacing w:before="0" w:beforeAutospacing="0" w:after="0" w:afterAutospacing="0"/>
        <w:jc w:val="center"/>
        <w:rPr>
          <w:rStyle w:val="fragment"/>
          <w:b/>
          <w:bCs/>
          <w:sz w:val="22"/>
          <w:szCs w:val="22"/>
        </w:rPr>
      </w:pPr>
    </w:p>
    <w:p w:rsidR="002B55C3" w:rsidRDefault="002B55C3" w:rsidP="002B55C3">
      <w:pPr>
        <w:pStyle w:val="akapit"/>
        <w:spacing w:before="0" w:beforeAutospacing="0" w:after="0" w:afterAutospacing="0"/>
        <w:jc w:val="center"/>
        <w:rPr>
          <w:sz w:val="22"/>
          <w:szCs w:val="22"/>
        </w:rPr>
      </w:pPr>
      <w:bookmarkStart w:id="0" w:name="_GoBack"/>
      <w:bookmarkEnd w:id="0"/>
    </w:p>
    <w:p w:rsidR="002B55C3" w:rsidRDefault="002B55C3" w:rsidP="002B55C3">
      <w:pPr>
        <w:pStyle w:val="akapi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Na podstawie art. 18 ust. 2 pkt 15 ustawy z dnia 8 marca 1990 r. o samorządzie gminnym (tekst jednolity Dz. U. z 2017 r. poz. 1875 ze zm.), art. 418 §2 oraz art. 419 §2 ustawy z dnia 5 stycznia 2011 r. Kodeks wyborczy (tekst jednolity Dz. U. z 2017 r. poz. 15 ze zm.), w związku z art. 12 ust. 1 ustawy z dnia 11 stycznia 2018 r. o zmianie niektórych ustaw w celu zwiększenia udziału obywateli w procesie wybierania, funkcjonowania i kontrolowania niektórych organów publicznych (Dz. U. z 2018 r. poz. 130) Rada Miejska w Kętach uchwala, co następuje:</w:t>
      </w:r>
    </w:p>
    <w:p w:rsidR="002B55C3" w:rsidRDefault="002B55C3" w:rsidP="002B55C3">
      <w:pPr>
        <w:pStyle w:val="paragraf"/>
        <w:spacing w:before="0" w:beforeAutospacing="0" w:after="0" w:afterAutospacing="0"/>
        <w:jc w:val="center"/>
        <w:rPr>
          <w:sz w:val="22"/>
          <w:szCs w:val="22"/>
        </w:rPr>
      </w:pPr>
      <w:r>
        <w:rPr>
          <w:rStyle w:val="Pogrubienie"/>
          <w:sz w:val="22"/>
          <w:szCs w:val="22"/>
        </w:rPr>
        <w:t>§ 1. </w:t>
      </w:r>
    </w:p>
    <w:p w:rsidR="002B55C3" w:rsidRDefault="002B55C3" w:rsidP="002B55C3">
      <w:pPr>
        <w:pStyle w:val="ustep"/>
        <w:spacing w:before="0" w:beforeAutospacing="0" w:after="0" w:afterAutospacing="0"/>
        <w:ind w:hanging="227"/>
        <w:jc w:val="both"/>
        <w:rPr>
          <w:sz w:val="22"/>
          <w:szCs w:val="22"/>
        </w:rPr>
      </w:pPr>
      <w:r>
        <w:rPr>
          <w:sz w:val="22"/>
          <w:szCs w:val="22"/>
        </w:rPr>
        <w:t>1. Dokonuje się podziału Gminy Kęty na trzy okręgi wyborcze, w których będzie wybieranych 21 radnych.</w:t>
      </w:r>
    </w:p>
    <w:p w:rsidR="002B55C3" w:rsidRDefault="002B55C3" w:rsidP="002B55C3">
      <w:pPr>
        <w:pStyle w:val="ustep"/>
        <w:spacing w:before="0" w:beforeAutospacing="0" w:after="0" w:afterAutospacing="0"/>
        <w:ind w:hanging="227"/>
        <w:jc w:val="both"/>
        <w:rPr>
          <w:sz w:val="22"/>
          <w:szCs w:val="22"/>
        </w:rPr>
      </w:pPr>
      <w:r>
        <w:rPr>
          <w:sz w:val="22"/>
          <w:szCs w:val="22"/>
        </w:rPr>
        <w:t>2. Numery, granice oraz liczbę radnych wybieranych w poszczególnych okręgach wyborczych określa załącznik do uchwały.</w:t>
      </w:r>
    </w:p>
    <w:p w:rsidR="002B55C3" w:rsidRDefault="002B55C3" w:rsidP="002B55C3">
      <w:pPr>
        <w:pStyle w:val="paragraf"/>
        <w:spacing w:before="0" w:beforeAutospacing="0" w:after="0" w:afterAutospacing="0"/>
        <w:jc w:val="center"/>
        <w:rPr>
          <w:sz w:val="22"/>
          <w:szCs w:val="22"/>
        </w:rPr>
      </w:pPr>
      <w:r>
        <w:rPr>
          <w:rStyle w:val="Pogrubienie"/>
          <w:sz w:val="22"/>
          <w:szCs w:val="22"/>
        </w:rPr>
        <w:t>§ 2. </w:t>
      </w:r>
    </w:p>
    <w:p w:rsidR="002B55C3" w:rsidRDefault="002B55C3" w:rsidP="002B55C3">
      <w:pPr>
        <w:pStyle w:val="paragraf-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Po jednym egzemplarzu uchwały przekazuje się Komisarzowi Wyborczemu w Krakowie i Wojewodzie Małopolskiemu.</w:t>
      </w:r>
    </w:p>
    <w:p w:rsidR="002B55C3" w:rsidRDefault="002B55C3" w:rsidP="002B55C3">
      <w:pPr>
        <w:pStyle w:val="paragraf"/>
        <w:spacing w:before="0" w:beforeAutospacing="0" w:after="0" w:afterAutospacing="0"/>
        <w:jc w:val="center"/>
        <w:rPr>
          <w:sz w:val="22"/>
          <w:szCs w:val="22"/>
        </w:rPr>
      </w:pPr>
      <w:r>
        <w:rPr>
          <w:rStyle w:val="Pogrubienie"/>
          <w:sz w:val="22"/>
          <w:szCs w:val="22"/>
        </w:rPr>
        <w:t>§ 3. </w:t>
      </w:r>
    </w:p>
    <w:p w:rsidR="002B55C3" w:rsidRDefault="002B55C3" w:rsidP="002B55C3">
      <w:pPr>
        <w:pStyle w:val="paragraf-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Na niniejszą uchwałę wyborcom, w liczbie co najmniej 15, przysługuje prawo wniesienia skargi do Komisarza Wyborczego w Krakowie, w terminie 5 dni od daty podania uchwały do publicznej wiadomości.</w:t>
      </w:r>
    </w:p>
    <w:p w:rsidR="002B55C3" w:rsidRDefault="002B55C3" w:rsidP="002B55C3">
      <w:pPr>
        <w:pStyle w:val="paragraf"/>
        <w:spacing w:before="0" w:beforeAutospacing="0" w:after="0" w:afterAutospacing="0"/>
        <w:jc w:val="center"/>
        <w:rPr>
          <w:sz w:val="22"/>
          <w:szCs w:val="22"/>
        </w:rPr>
      </w:pPr>
      <w:r>
        <w:rPr>
          <w:rStyle w:val="Pogrubienie"/>
          <w:sz w:val="22"/>
          <w:szCs w:val="22"/>
        </w:rPr>
        <w:t>§ 4. </w:t>
      </w:r>
    </w:p>
    <w:p w:rsidR="002B55C3" w:rsidRDefault="002B55C3" w:rsidP="002B55C3">
      <w:pPr>
        <w:pStyle w:val="paragraf-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Uchwała podlega ogłoszeniu w Dzienniku Urzędowym Województwa Małopolskiego oraz podaniu do publicznej wiadomości w sposób zwyczajowo przyjęty.</w:t>
      </w:r>
    </w:p>
    <w:p w:rsidR="002B55C3" w:rsidRDefault="002B55C3" w:rsidP="002B55C3">
      <w:pPr>
        <w:pStyle w:val="paragraf"/>
        <w:spacing w:before="0" w:beforeAutospacing="0" w:after="0" w:afterAutospacing="0"/>
        <w:jc w:val="center"/>
        <w:rPr>
          <w:sz w:val="22"/>
          <w:szCs w:val="22"/>
        </w:rPr>
      </w:pPr>
      <w:r>
        <w:rPr>
          <w:rStyle w:val="Pogrubienie"/>
          <w:sz w:val="22"/>
          <w:szCs w:val="22"/>
        </w:rPr>
        <w:t>§ 5. </w:t>
      </w:r>
    </w:p>
    <w:p w:rsidR="002B55C3" w:rsidRDefault="002B55C3" w:rsidP="002B55C3">
      <w:pPr>
        <w:pStyle w:val="paragraf-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Wykonanie uchwały powierza się Burmistrzowi Gminy Kęty.</w:t>
      </w:r>
    </w:p>
    <w:p w:rsidR="002B55C3" w:rsidRDefault="002B55C3" w:rsidP="002B55C3">
      <w:pPr>
        <w:pStyle w:val="paragraf"/>
        <w:spacing w:before="0" w:beforeAutospacing="0" w:after="0" w:afterAutospacing="0"/>
        <w:jc w:val="center"/>
        <w:rPr>
          <w:sz w:val="22"/>
          <w:szCs w:val="22"/>
        </w:rPr>
      </w:pPr>
      <w:r>
        <w:rPr>
          <w:rStyle w:val="Pogrubienie"/>
          <w:sz w:val="22"/>
          <w:szCs w:val="22"/>
        </w:rPr>
        <w:t>§ 6. </w:t>
      </w:r>
    </w:p>
    <w:p w:rsidR="002B55C3" w:rsidRDefault="002B55C3" w:rsidP="002B55C3">
      <w:pPr>
        <w:pStyle w:val="paragraf-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Traci moc Uchwała Nr XXVIII/275/2012 Rady Miejskiej w Kętach z dnia 26 października 2012 r. w sprawie podziału Gminy Kęty na okręgi wyborcze, ustalenia ich granic i numerów oraz liczby radnych wybieranych w każdym okręgu.</w:t>
      </w:r>
    </w:p>
    <w:p w:rsidR="002B55C3" w:rsidRDefault="002B55C3" w:rsidP="002B55C3">
      <w:pPr>
        <w:pStyle w:val="paragraf"/>
        <w:spacing w:before="0" w:beforeAutospacing="0" w:after="0" w:afterAutospacing="0"/>
        <w:jc w:val="center"/>
        <w:rPr>
          <w:sz w:val="22"/>
          <w:szCs w:val="22"/>
        </w:rPr>
      </w:pPr>
      <w:r>
        <w:rPr>
          <w:rStyle w:val="Pogrubienie"/>
          <w:sz w:val="22"/>
          <w:szCs w:val="22"/>
        </w:rPr>
        <w:t>§ 7. </w:t>
      </w:r>
    </w:p>
    <w:p w:rsidR="002B55C3" w:rsidRDefault="002B55C3" w:rsidP="002B55C3">
      <w:pPr>
        <w:pStyle w:val="paragraf-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Uchwała wchodzi w życie po upływie 14 dni od ogłoszenia w Dzienniku Urzędowym Województwa Małopolskiego.</w:t>
      </w:r>
      <w:r>
        <w:rPr>
          <w:rStyle w:val="podzial-strony"/>
          <w:sz w:val="22"/>
          <w:szCs w:val="22"/>
        </w:rPr>
        <w:t> </w:t>
      </w:r>
    </w:p>
    <w:p w:rsidR="00843CF7" w:rsidRDefault="00843CF7"/>
    <w:sectPr w:rsidR="00843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99C"/>
    <w:rsid w:val="002B55C3"/>
    <w:rsid w:val="00843CF7"/>
    <w:rsid w:val="00EF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27630-F089-4023-9742-FDCB501B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acznik">
    <w:name w:val="zalacznik"/>
    <w:basedOn w:val="Normalny"/>
    <w:rsid w:val="002B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4">
    <w:name w:val="a4"/>
    <w:basedOn w:val="Normalny"/>
    <w:rsid w:val="002B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l">
    <w:name w:val="tytul"/>
    <w:basedOn w:val="Normalny"/>
    <w:rsid w:val="002B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">
    <w:name w:val="akapit"/>
    <w:basedOn w:val="Normalny"/>
    <w:rsid w:val="002B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2B55C3"/>
  </w:style>
  <w:style w:type="paragraph" w:customStyle="1" w:styleId="paragraf">
    <w:name w:val="paragraf"/>
    <w:basedOn w:val="Normalny"/>
    <w:rsid w:val="002B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55C3"/>
    <w:rPr>
      <w:b/>
      <w:bCs/>
    </w:rPr>
  </w:style>
  <w:style w:type="paragraph" w:customStyle="1" w:styleId="ustep">
    <w:name w:val="ustep"/>
    <w:basedOn w:val="Normalny"/>
    <w:rsid w:val="002B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-tekst">
    <w:name w:val="paragraf-tekst"/>
    <w:basedOn w:val="Normalny"/>
    <w:rsid w:val="002B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zial-strony">
    <w:name w:val="podzial-strony"/>
    <w:basedOn w:val="Domylnaczcionkaakapitu"/>
    <w:rsid w:val="002B5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7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Sadko</dc:creator>
  <cp:keywords/>
  <dc:description/>
  <cp:lastModifiedBy>Ewelina Sadko</cp:lastModifiedBy>
  <cp:revision>3</cp:revision>
  <dcterms:created xsi:type="dcterms:W3CDTF">2018-02-28T15:17:00Z</dcterms:created>
  <dcterms:modified xsi:type="dcterms:W3CDTF">2018-02-28T15:17:00Z</dcterms:modified>
</cp:coreProperties>
</file>