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B6" w:rsidRPr="00ED41B6" w:rsidRDefault="00ED41B6" w:rsidP="00ED41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ED41B6">
        <w:rPr>
          <w:rFonts w:ascii="Times New Roman" w:eastAsia="Times New Roman" w:hAnsi="Times New Roman" w:cs="Times New Roman"/>
          <w:lang w:eastAsia="pl-PL"/>
        </w:rPr>
        <w:br/>
        <w:t>Rady Miejskiej w Kętach</w:t>
      </w:r>
      <w:r w:rsidRPr="00ED41B6">
        <w:rPr>
          <w:rFonts w:ascii="Times New Roman" w:eastAsia="Times New Roman" w:hAnsi="Times New Roman" w:cs="Times New Roman"/>
          <w:lang w:eastAsia="pl-PL"/>
        </w:rPr>
        <w:br/>
        <w:t>z dnia ....................... r.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ED41B6" w:rsidRDefault="00ED41B6" w:rsidP="00E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D41B6">
        <w:rPr>
          <w:rFonts w:ascii="Times New Roman" w:eastAsia="Times New Roman" w:hAnsi="Times New Roman" w:cs="Times New Roman"/>
          <w:b/>
          <w:bCs/>
          <w:lang w:eastAsia="pl-PL"/>
        </w:rPr>
        <w:t>Numery i granice okręgów wyborczych oraz liczba radnych wybieranych w poszczególnych okręgach wyborczych</w:t>
      </w:r>
    </w:p>
    <w:p w:rsidR="00ED41B6" w:rsidRDefault="00ED41B6" w:rsidP="00E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5753100" cy="1819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B6" w:rsidRDefault="00ED41B6" w:rsidP="00E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41B6" w:rsidRPr="00ED41B6" w:rsidRDefault="00ED41B6" w:rsidP="00E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D41B6" w:rsidRPr="00ED41B6" w:rsidRDefault="00ED41B6" w:rsidP="00ED41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Zgodnie z art. 419 §2 ustawy z dnia 5 stycznia 2011 r. – Kodeks wyborczy (Dz. U. z 2017 r. poz. 15 ze zm.) podział na okręgi wyborcze, ich granice i numery oraz liczbę radnych wybieranych w każdym okręgu ustala, na wniosek wójta, rada gminy.</w:t>
      </w:r>
    </w:p>
    <w:p w:rsidR="00ED41B6" w:rsidRPr="00ED41B6" w:rsidRDefault="00ED41B6" w:rsidP="00ED41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Dla wyboru rady w gminie liczącej powyżej 20 000 mieszkańców tworzy się okręgi wyborcze, w których wybiera się od 5 do 8 radnych.</w:t>
      </w:r>
    </w:p>
    <w:p w:rsidR="00ED41B6" w:rsidRPr="00ED41B6" w:rsidRDefault="00ED41B6" w:rsidP="00ED41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W przedstawionym podziale gminy na okręgi wyborcze uwzględniono zasadę określoną w art. 417, iż w gminach na terenach wiejskich okręgiem wyborczym jest jednostka pomocnicza gminy, natomiast w miastach przy tworzeniu okręgów wyborczych uwzględnia się utworzone jednostki pomocnicze. Jednostkę pomocniczą gminy dzieli się na dwa lub więcej okręgów wyborczych, jeżeli wynika to z konieczności zachowania jednolitej normy przedstawicielstwa oraz jeżeli w gminie liczącej powyżej 20 000 mieszkańców liczba radnych wybieranych w danej jednostce pomocniczej byłaby większa niż 8. </w:t>
      </w:r>
    </w:p>
    <w:p w:rsidR="00ED41B6" w:rsidRPr="00ED41B6" w:rsidRDefault="00ED41B6" w:rsidP="00ED41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Proponowanego podziału gminy na okręgi wyborcze dokonano przy zachowaniu jednolitej normy przedstawicielstwa obliczonej przez podzielenie liczby mieszkańców gminy, przez liczbę radnych wybieranych do Rady Miejskiej w Kętach. </w:t>
      </w:r>
    </w:p>
    <w:p w:rsidR="00ED41B6" w:rsidRPr="00ED41B6" w:rsidRDefault="00ED41B6" w:rsidP="00ED41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Norma przedstawicielska dla naszej gminy wynosi 1595,667 (33 509:21=1595,667). </w:t>
      </w:r>
    </w:p>
    <w:p w:rsidR="00ED41B6" w:rsidRDefault="00ED41B6" w:rsidP="00ED41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 xml:space="preserve">Proponowany podział mandatów wynikający z wyliczonego przedstawicielstwa:  </w:t>
      </w:r>
    </w:p>
    <w:p w:rsidR="00ED41B6" w:rsidRDefault="00ED41B6" w:rsidP="00ED41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41B6" w:rsidRDefault="00ED41B6" w:rsidP="00ED41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62625" cy="1800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B6" w:rsidRPr="00ED41B6" w:rsidRDefault="00ED41B6" w:rsidP="00ED41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41B6" w:rsidRPr="00ED41B6" w:rsidRDefault="00ED41B6" w:rsidP="00ED41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 </w:t>
      </w:r>
    </w:p>
    <w:p w:rsidR="00ED41B6" w:rsidRPr="00ED41B6" w:rsidRDefault="00ED41B6" w:rsidP="00ED41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lastRenderedPageBreak/>
        <w:t>Układ przestrzenny gminy, w powiązaniu z liczbą mieszkańców poszczególnych jednostek pomocniczych, dla zachowania jednolitej normy przedstawicielstwa spowodował konieczność połączenia:</w:t>
      </w:r>
    </w:p>
    <w:p w:rsidR="00ED41B6" w:rsidRPr="00ED41B6" w:rsidRDefault="00ED41B6" w:rsidP="00ED41B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- Dzielnicy Nowe Miasto z Dzielnicą Podlesie - w okręg wyborczy nr 1,</w:t>
      </w:r>
    </w:p>
    <w:p w:rsidR="00ED41B6" w:rsidRPr="00ED41B6" w:rsidRDefault="00ED41B6" w:rsidP="00ED41B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- Dzielnicy Stare Miasto i Sołectwa Nowa Wieś - w okręg wyborczy nr 2,</w:t>
      </w:r>
    </w:p>
    <w:p w:rsidR="00ED41B6" w:rsidRPr="00ED41B6" w:rsidRDefault="00ED41B6" w:rsidP="00ED41B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D41B6">
        <w:rPr>
          <w:rFonts w:ascii="Times New Roman" w:eastAsia="Times New Roman" w:hAnsi="Times New Roman" w:cs="Times New Roman"/>
          <w:lang w:eastAsia="pl-PL"/>
        </w:rPr>
        <w:t>- Sołectw: Bielany, Bulowice, Łęki, Malec i Witkowice w okręg wyborczy nr 3.</w:t>
      </w:r>
    </w:p>
    <w:p w:rsidR="002134D7" w:rsidRDefault="002134D7"/>
    <w:sectPr w:rsidR="0021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9"/>
    <w:rsid w:val="002134D7"/>
    <w:rsid w:val="00503259"/>
    <w:rsid w:val="00E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8DC3-29A4-48BE-BFFB-55F210E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ED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ED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ED41B6"/>
  </w:style>
  <w:style w:type="paragraph" w:customStyle="1" w:styleId="tiret">
    <w:name w:val="tiret"/>
    <w:basedOn w:val="Normalny"/>
    <w:rsid w:val="00ED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Sadko</dc:creator>
  <cp:keywords/>
  <dc:description/>
  <cp:lastModifiedBy>Ewelina Sadko</cp:lastModifiedBy>
  <cp:revision>3</cp:revision>
  <dcterms:created xsi:type="dcterms:W3CDTF">2018-02-28T15:18:00Z</dcterms:created>
  <dcterms:modified xsi:type="dcterms:W3CDTF">2018-02-28T15:22:00Z</dcterms:modified>
</cp:coreProperties>
</file>